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9" w:rsidRPr="00D055E5" w:rsidRDefault="00BE38C9" w:rsidP="00BE3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055E5">
        <w:rPr>
          <w:rFonts w:ascii="Times New Roman" w:eastAsia="Times New Roman" w:hAnsi="Times New Roman" w:cs="Times New Roman"/>
          <w:b/>
          <w:bCs/>
          <w:sz w:val="24"/>
          <w:szCs w:val="24"/>
        </w:rPr>
        <w:t>Курительные смеси — новая опасность для подростков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В последнее время актуальной проблемой стало распространение на территории области курительных смесей, содержащих в своем составе синтетические вещества. Их продажа активно ведется посредством интернета. Вовлекается в потребление молодежь, которая является активных пользователем социальных сетей.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Предсказать, как быстро разовьется зависимость от курительных смесей и насколько разрушительной она будет, практически невозможно. Вещества, входящие в состав курительных смесей, мало изучены. Вернее, специалисты не успевают изучать их влияние на человека, из-за того, что рецептура постоянно меняется. Учитывая психотропный эффект курительных смесей, можно уверенно сказать, что психическая зависимость от них формируется почте сразу.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Человек начинает доверять дилеру и думает, что, как и в предыдущий раз, курительная смесь его расслабит, подарит эйфорию. Но в следующий раз он получает наркотик совсем другого содержания, от которого может отказать печень, почки, развиться сердечная недостаточность.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Курительные смеси оказывают комплексное воздействие на все о</w:t>
      </w:r>
      <w:r w:rsidR="00051842">
        <w:rPr>
          <w:rFonts w:ascii="Times New Roman" w:eastAsia="Times New Roman" w:hAnsi="Times New Roman" w:cs="Times New Roman"/>
          <w:sz w:val="24"/>
          <w:szCs w:val="24"/>
        </w:rPr>
        <w:t>рганы и системы организма чело</w:t>
      </w:r>
      <w:r w:rsidRPr="00D055E5">
        <w:rPr>
          <w:rFonts w:ascii="Times New Roman" w:eastAsia="Times New Roman" w:hAnsi="Times New Roman" w:cs="Times New Roman"/>
          <w:sz w:val="24"/>
          <w:szCs w:val="24"/>
        </w:rPr>
        <w:t>века. Ядовитые вещества попадают через легкие в кровь, а уже она разносит яд по всему человеческому организму. Разумеется, удар наносится и по печени: ведь именно она, пытаясь защитить весь организм, принимает немалую часть яда на себя.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Капилляры мозга, пытаясь не пропустить яд к «основному центру управления» — мозгу, резко сужаются. В результате кровь просто ж может обогащаться кислородом. Как и любые другие клетки, клетки мозга лишенные кислорода, просто погибают.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Но самое страшное даже не то, как курительные смеси воздействует на мозг. Кровь доставляет яд и к половым органам. В результате, многие подростки, активно курящие смеси на протяжении нескольких лет, мучаются импотенцией. У девушек сбивается гормональный баланс, что приводит и бесплодию. Поэтому каждой девушке следует всерьез задуматься, получить несколько часов сомнительного удовольствия или же в будущем иметь возможность создать нормальную семью.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 xml:space="preserve">Полезно будет знать и о том, что в результате курения учеловека возрастает артериальное давление. Причем возрастает настолько стремительно, что только опытный врач, прибывший через считанные минуты, сможет спасти его. Нередко можно наблюдать выпадение </w:t>
      </w:r>
      <w:proofErr w:type="gramStart"/>
      <w:r w:rsidRPr="00D055E5">
        <w:rPr>
          <w:rFonts w:ascii="Times New Roman" w:eastAsia="Times New Roman" w:hAnsi="Times New Roman" w:cs="Times New Roman"/>
          <w:sz w:val="24"/>
          <w:szCs w:val="24"/>
        </w:rPr>
        <w:t>волос</w:t>
      </w:r>
      <w:proofErr w:type="gramEnd"/>
      <w:r w:rsidRPr="00D055E5">
        <w:rPr>
          <w:rFonts w:ascii="Times New Roman" w:eastAsia="Times New Roman" w:hAnsi="Times New Roman" w:cs="Times New Roman"/>
          <w:sz w:val="24"/>
          <w:szCs w:val="24"/>
        </w:rPr>
        <w:t xml:space="preserve"> как у девушек, так и у парней. Причем волосы выпадают удивительно быстро, оставляя на месте роскошной гривы волос голову, лысую, как колено.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Суицидальные мысли становятся постоянными спутниками тех, кто употребляет курительные смеси. В состоянии «</w:t>
      </w:r>
      <w:proofErr w:type="gramStart"/>
      <w:r w:rsidRPr="00D055E5">
        <w:rPr>
          <w:rFonts w:ascii="Times New Roman" w:eastAsia="Times New Roman" w:hAnsi="Times New Roman" w:cs="Times New Roman"/>
          <w:sz w:val="24"/>
          <w:szCs w:val="24"/>
        </w:rPr>
        <w:t>кайфа</w:t>
      </w:r>
      <w:proofErr w:type="gramEnd"/>
      <w:r w:rsidRPr="00D055E5">
        <w:rPr>
          <w:rFonts w:ascii="Times New Roman" w:eastAsia="Times New Roman" w:hAnsi="Times New Roman" w:cs="Times New Roman"/>
          <w:sz w:val="24"/>
          <w:szCs w:val="24"/>
        </w:rPr>
        <w:t>» подростки, не раздумывая, могут выпрыгнуть в окно или же шагнуть под колеса грузовика Причиной этих действий являются мощнейшие галлюцинации, которые могул напугать до такой степени, что подросток решится на что угодно.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 xml:space="preserve">Знать признаки, говорящие об употреблении человеком курительных смесей, важно для близких и друзей. В состоянии одурманивания подросток способен на неконтролируемые, опасные для собственной жизни и жизни окружающих поступки. </w:t>
      </w:r>
      <w:proofErr w:type="gramStart"/>
      <w:r w:rsidRPr="00D055E5">
        <w:rPr>
          <w:rFonts w:ascii="Times New Roman" w:eastAsia="Times New Roman" w:hAnsi="Times New Roman" w:cs="Times New Roman"/>
          <w:sz w:val="24"/>
          <w:szCs w:val="24"/>
        </w:rPr>
        <w:t xml:space="preserve">Признаки употребления курительных смесей: расширенные зрачки; невозможность зафиксировать глазное яблоко неподвижно; жалобы на пульсирующую боль в затылке; тяжесть в голове; частый пульс; </w:t>
      </w:r>
      <w:r w:rsidRPr="00D055E5">
        <w:rPr>
          <w:rFonts w:ascii="Times New Roman" w:eastAsia="Times New Roman" w:hAnsi="Times New Roman" w:cs="Times New Roman"/>
          <w:sz w:val="24"/>
          <w:szCs w:val="24"/>
        </w:rPr>
        <w:lastRenderedPageBreak/>
        <w:t>онемение кончиков пальцев; а также невнятная, спутанная, многословная речь, нарушение координации движений, тремор конечностей, головы, иногда всего тела, утрата чувства реального времени, беспричинный смех.</w:t>
      </w:r>
      <w:proofErr w:type="gramEnd"/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Также важен аспект вредных социальных последствий употребления курительных смесей, который проявляется в утрате социализации, асоциальном поведении, завязывании сомнительных контактов, равнодушии к учебе, семье, друзьям.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Для лечения зависимости от курительных смесей потребуются объединенные усилия с трёх сторон: самого подростка, его близких и врача-нарколога. Со стороны подростка нужно искреннее желание «завязать», со стороны близких – всесторонняя поддержка, врач же разработает тактику лечения.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Если у вас возникли вопросы, связанные с наркологическими заболеваниями, или вы заметили изменения в поведение своих близких, вы можете обратиться в «Центр медицинской помощи и реабилитации для детей и подростков с наркологическими проблемами»</w:t>
      </w:r>
      <w:r w:rsidR="00941D7B">
        <w:rPr>
          <w:rFonts w:ascii="Times New Roman" w:eastAsia="Times New Roman" w:hAnsi="Times New Roman" w:cs="Times New Roman"/>
          <w:sz w:val="24"/>
          <w:szCs w:val="24"/>
        </w:rPr>
        <w:t xml:space="preserve"> по телефону 25-63-47.</w:t>
      </w:r>
    </w:p>
    <w:p w:rsidR="00BE38C9" w:rsidRPr="00D055E5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Получить бесплатные анонимные консультации специалиста можно по телефону доверия Рязанского областного клинического наркологического диспансера 25-95-27.</w:t>
      </w:r>
    </w:p>
    <w:p w:rsidR="00BE38C9" w:rsidRPr="00286334" w:rsidRDefault="00BE38C9" w:rsidP="000518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Подготовлено специалистом по социальной работе отделения </w:t>
      </w:r>
      <w:r w:rsidR="00051842" w:rsidRPr="002863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профилактики наркологических расстройств </w:t>
      </w:r>
      <w:r w:rsidRPr="00286334">
        <w:rPr>
          <w:rFonts w:ascii="Times New Roman" w:eastAsia="Times New Roman" w:hAnsi="Times New Roman" w:cs="Times New Roman"/>
          <w:bCs/>
          <w:iCs/>
          <w:sz w:val="24"/>
          <w:szCs w:val="24"/>
        </w:rPr>
        <w:t>ГБУ РО «Областной клинический наркологический диспансер» Мартыновой А. А.</w:t>
      </w:r>
    </w:p>
    <w:bookmarkEnd w:id="0"/>
    <w:p w:rsidR="000021D9" w:rsidRDefault="000021D9"/>
    <w:sectPr w:rsidR="000021D9" w:rsidSect="0095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8C9"/>
    <w:rsid w:val="000021D9"/>
    <w:rsid w:val="00051842"/>
    <w:rsid w:val="00286334"/>
    <w:rsid w:val="00941D7B"/>
    <w:rsid w:val="0095056C"/>
    <w:rsid w:val="00B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Ирина</cp:lastModifiedBy>
  <cp:revision>6</cp:revision>
  <dcterms:created xsi:type="dcterms:W3CDTF">2020-11-12T07:36:00Z</dcterms:created>
  <dcterms:modified xsi:type="dcterms:W3CDTF">2020-11-12T11:38:00Z</dcterms:modified>
</cp:coreProperties>
</file>